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8CE1" w14:textId="77777777" w:rsidR="00CF293E" w:rsidRPr="00CF293E" w:rsidRDefault="00CF293E" w:rsidP="00E27E9F">
      <w:pPr>
        <w:spacing w:after="0" w:line="240" w:lineRule="auto"/>
        <w:jc w:val="center"/>
        <w:rPr>
          <w:b/>
          <w:bCs/>
        </w:rPr>
      </w:pPr>
      <w:r w:rsidRPr="00CF293E">
        <w:rPr>
          <w:b/>
          <w:bCs/>
        </w:rPr>
        <w:t>PORTARIA N. ___/2025/PRES/OAB/RO</w:t>
      </w:r>
    </w:p>
    <w:p w14:paraId="5BDAE0A3" w14:textId="77777777" w:rsidR="00CF293E" w:rsidRPr="00CF293E" w:rsidRDefault="00CF293E" w:rsidP="00E27E9F">
      <w:pPr>
        <w:spacing w:after="0" w:line="240" w:lineRule="auto"/>
        <w:jc w:val="both"/>
      </w:pPr>
    </w:p>
    <w:p w14:paraId="407B778B" w14:textId="77777777" w:rsidR="00CF293E" w:rsidRDefault="00CF293E" w:rsidP="00E27E9F">
      <w:pPr>
        <w:spacing w:after="0" w:line="240" w:lineRule="auto"/>
        <w:ind w:left="4253"/>
        <w:jc w:val="both"/>
      </w:pPr>
      <w:r w:rsidRPr="00CF293E">
        <w:t>Dispõe sobre a criação da Força-Tarefa de Combate a Golpes Praticados por Falsos Advogados.</w:t>
      </w:r>
    </w:p>
    <w:p w14:paraId="5A4308E1" w14:textId="77777777" w:rsidR="00CF293E" w:rsidRPr="00CF293E" w:rsidRDefault="00CF293E" w:rsidP="00E27E9F">
      <w:pPr>
        <w:spacing w:after="0" w:line="240" w:lineRule="auto"/>
        <w:jc w:val="both"/>
      </w:pPr>
    </w:p>
    <w:p w14:paraId="5BA5E73C" w14:textId="5819D777" w:rsidR="00CF293E" w:rsidRDefault="00CF293E" w:rsidP="00E27E9F">
      <w:pPr>
        <w:spacing w:after="0" w:line="240" w:lineRule="auto"/>
        <w:jc w:val="both"/>
      </w:pPr>
      <w:r w:rsidRPr="00CF293E">
        <w:t xml:space="preserve">O </w:t>
      </w:r>
      <w:r w:rsidRPr="00CF293E">
        <w:rPr>
          <w:b/>
          <w:bCs/>
        </w:rPr>
        <w:t>Presidente da Ordem dos Advogados do Brasil - Seccional do Estado de Rondônia</w:t>
      </w:r>
      <w:r w:rsidRPr="00CF293E">
        <w:t>, no uso de suas atribuições legais conferidas pelo Estatuto da Advocacia e da OAB (Lei Federal n. 8.906/94), bem como pelo Regimento Interno da OAB/RO,</w:t>
      </w:r>
    </w:p>
    <w:p w14:paraId="2E68A383" w14:textId="77777777" w:rsidR="00CF293E" w:rsidRDefault="00CF293E" w:rsidP="00E27E9F">
      <w:pPr>
        <w:spacing w:after="0" w:line="240" w:lineRule="auto"/>
        <w:jc w:val="both"/>
      </w:pPr>
    </w:p>
    <w:p w14:paraId="5CDCBC3E" w14:textId="6A7E8A9B" w:rsidR="0039338A" w:rsidRPr="0039338A" w:rsidRDefault="0039338A" w:rsidP="0039338A">
      <w:pPr>
        <w:spacing w:after="0" w:line="240" w:lineRule="auto"/>
        <w:jc w:val="both"/>
      </w:pPr>
      <w:r w:rsidRPr="0039338A">
        <w:t xml:space="preserve">CONSIDERANDO que, desde o início do ano, a gestão tem empreendido esforços concretos para aprimorar os sistemas processuais eletrônicos, garantindo maior transparência e segurança para os usuários. Nesse sentido, no dia 29 de janeiro de 2025, realizou-se uma reunião entre a Vice-Presidente da OAB Rondônia, Vanessa </w:t>
      </w:r>
      <w:proofErr w:type="spellStart"/>
      <w:r w:rsidRPr="0039338A">
        <w:t>Esber</w:t>
      </w:r>
      <w:proofErr w:type="spellEnd"/>
      <w:r w:rsidRPr="0039338A">
        <w:t xml:space="preserve">, e a Secretária-Geral Adjunta, Thalia Pena, com representantes do Tribunal de Justiça de Rondônia, incluindo o Exmo. Sr. Presidente, Desembargador Raduan Miguel, a Exma. Sra. Juíza Auxiliar Karina Miguel Sobral e a Sra. Coordenadora da STIC do Tribunal, Ângela Carmen, ocasião em que foram discutidas melhorias no sistema </w:t>
      </w:r>
      <w:proofErr w:type="spellStart"/>
      <w:r w:rsidRPr="0039338A">
        <w:t>PJe</w:t>
      </w:r>
      <w:proofErr w:type="spellEnd"/>
      <w:r w:rsidRPr="0039338A">
        <w:t xml:space="preserve"> para identificação dos usuários que realizam download de arquivos processuais, buscando inibir a utilização desses documentos em práticas fraudulentas;</w:t>
      </w:r>
    </w:p>
    <w:p w14:paraId="6B331018" w14:textId="77777777" w:rsidR="0039338A" w:rsidRPr="00CF293E" w:rsidRDefault="0039338A" w:rsidP="00E27E9F">
      <w:pPr>
        <w:spacing w:after="0" w:line="240" w:lineRule="auto"/>
        <w:jc w:val="both"/>
      </w:pPr>
    </w:p>
    <w:p w14:paraId="06A4DD8A" w14:textId="77777777" w:rsidR="00CF293E" w:rsidRDefault="00CF293E" w:rsidP="00E27E9F">
      <w:pPr>
        <w:spacing w:after="0" w:line="240" w:lineRule="auto"/>
        <w:jc w:val="both"/>
      </w:pPr>
      <w:r w:rsidRPr="00CF293E">
        <w:t>CONSIDERANDO que o Colégio de Presidentes de Subseções da Ordem dos Advogados do Brasil - Seccional de Rondônia, reunido no Plenário do Conselho Seccional, na cidade de Porto Velho/RO, em 17 de fevereiro de 2025, no I Encontro da Gestão 2025/2027, com a presença dos 18 Presidentes das Subseções e dos membros da Diretoria da Seccional, deliberou nos itens 6 e 7 da Carta de Porto Velho pela necessidade de adoção de medidas para o combate a golpes praticados por indivíduos que se passam por advogados;</w:t>
      </w:r>
    </w:p>
    <w:p w14:paraId="140FEA21" w14:textId="77777777" w:rsidR="00CF293E" w:rsidRPr="00CF293E" w:rsidRDefault="00CF293E" w:rsidP="00E27E9F">
      <w:pPr>
        <w:spacing w:after="0" w:line="240" w:lineRule="auto"/>
        <w:jc w:val="both"/>
      </w:pPr>
    </w:p>
    <w:p w14:paraId="274BBAA0" w14:textId="127B6E31" w:rsidR="00CF293E" w:rsidRPr="00CF293E" w:rsidRDefault="00CF293E" w:rsidP="00E27E9F">
      <w:pPr>
        <w:spacing w:after="0" w:line="240" w:lineRule="auto"/>
        <w:jc w:val="both"/>
      </w:pPr>
      <w:r w:rsidRPr="00CF293E">
        <w:t>CONSIDERANDO que tais golpes têm vitimado cidadãos e prejudicado a credibilidade da advocacia, mediante solicitação indevida de pagamentos para custas processuais, honorários e outros valores, especialmente por meio de transferências eletrônicas;</w:t>
      </w:r>
    </w:p>
    <w:p w14:paraId="75ABDD6B" w14:textId="77777777" w:rsidR="00CF293E" w:rsidRPr="00CF293E" w:rsidRDefault="00CF293E" w:rsidP="00E27E9F">
      <w:pPr>
        <w:spacing w:after="0" w:line="240" w:lineRule="auto"/>
        <w:jc w:val="both"/>
      </w:pPr>
    </w:p>
    <w:p w14:paraId="1094D03F" w14:textId="73752921" w:rsidR="00CF293E" w:rsidRPr="00CF293E" w:rsidRDefault="00CF293E" w:rsidP="00E27E9F">
      <w:pPr>
        <w:spacing w:after="0" w:line="240" w:lineRule="auto"/>
        <w:jc w:val="center"/>
        <w:rPr>
          <w:b/>
          <w:bCs/>
        </w:rPr>
      </w:pPr>
      <w:r w:rsidRPr="00CF293E">
        <w:rPr>
          <w:b/>
          <w:bCs/>
        </w:rPr>
        <w:t>RESOLVE</w:t>
      </w:r>
    </w:p>
    <w:p w14:paraId="54EA4573" w14:textId="77777777" w:rsidR="00CF293E" w:rsidRDefault="00CF293E" w:rsidP="00E27E9F">
      <w:pPr>
        <w:spacing w:after="0" w:line="240" w:lineRule="auto"/>
        <w:jc w:val="both"/>
      </w:pPr>
    </w:p>
    <w:p w14:paraId="3805AD52" w14:textId="0D280074" w:rsidR="00CF293E" w:rsidRDefault="00CF293E" w:rsidP="00E27E9F">
      <w:pPr>
        <w:spacing w:after="0" w:line="240" w:lineRule="auto"/>
        <w:jc w:val="both"/>
      </w:pPr>
      <w:r w:rsidRPr="00CF293E">
        <w:rPr>
          <w:b/>
          <w:bCs/>
        </w:rPr>
        <w:t>Art. 1º</w:t>
      </w:r>
      <w:r w:rsidRPr="00CF293E">
        <w:t xml:space="preserve"> </w:t>
      </w:r>
      <w:r w:rsidR="005B4A93">
        <w:t xml:space="preserve">- </w:t>
      </w:r>
      <w:r w:rsidRPr="00CF293E">
        <w:t>Criar a Força-Tarefa de Combate a Golpes Praticados por Falsos Advogados, com o objetivo de desenvolver estratégias para prevenção, identificação e combate a práticas fraudulentas que envolvam o uso indevido da advocacia.</w:t>
      </w:r>
    </w:p>
    <w:p w14:paraId="0A44B3BA" w14:textId="77777777" w:rsidR="00CF293E" w:rsidRPr="00CF293E" w:rsidRDefault="00CF293E" w:rsidP="00E27E9F">
      <w:pPr>
        <w:spacing w:after="0" w:line="240" w:lineRule="auto"/>
        <w:jc w:val="both"/>
      </w:pPr>
    </w:p>
    <w:p w14:paraId="0EB844F5" w14:textId="4E3A22C0" w:rsidR="00E27E9F" w:rsidRDefault="00CF293E" w:rsidP="00E27E9F">
      <w:pPr>
        <w:spacing w:after="0" w:line="240" w:lineRule="auto"/>
        <w:jc w:val="both"/>
      </w:pPr>
      <w:r w:rsidRPr="00CF293E">
        <w:rPr>
          <w:b/>
          <w:bCs/>
        </w:rPr>
        <w:t>Art. 2º</w:t>
      </w:r>
      <w:r w:rsidRPr="00CF293E">
        <w:t xml:space="preserve"> </w:t>
      </w:r>
      <w:r w:rsidR="005B4A93">
        <w:t xml:space="preserve">- </w:t>
      </w:r>
      <w:r w:rsidRPr="00CF293E">
        <w:t xml:space="preserve">A Força-Tarefa será composta por: </w:t>
      </w:r>
    </w:p>
    <w:p w14:paraId="5C69DE37" w14:textId="77777777" w:rsidR="00E27E9F" w:rsidRDefault="00E27E9F" w:rsidP="00E27E9F">
      <w:pPr>
        <w:spacing w:after="0" w:line="240" w:lineRule="auto"/>
        <w:jc w:val="both"/>
      </w:pPr>
    </w:p>
    <w:p w14:paraId="19A6C5AA" w14:textId="49E5C75D" w:rsidR="00CF293E" w:rsidRDefault="00CF293E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VANESSA </w:t>
      </w:r>
      <w:r w:rsidR="005B4A93">
        <w:rPr>
          <w:b/>
          <w:bCs/>
        </w:rPr>
        <w:t xml:space="preserve">MICHELE </w:t>
      </w:r>
      <w:r>
        <w:rPr>
          <w:b/>
          <w:bCs/>
        </w:rPr>
        <w:t xml:space="preserve">ESBER – OAB/RO </w:t>
      </w:r>
      <w:r w:rsidR="005B4A93">
        <w:rPr>
          <w:b/>
          <w:bCs/>
        </w:rPr>
        <w:t>3.875</w:t>
      </w:r>
      <w:r w:rsidRPr="005B4A93">
        <w:t>,</w:t>
      </w:r>
      <w:r>
        <w:rPr>
          <w:b/>
          <w:bCs/>
        </w:rPr>
        <w:t xml:space="preserve"> </w:t>
      </w:r>
      <w:r>
        <w:t xml:space="preserve">Vice-Presidente da OAB/RO, como </w:t>
      </w:r>
      <w:r w:rsidR="005B4A93">
        <w:t>C</w:t>
      </w:r>
      <w:r>
        <w:t>oordenadora;</w:t>
      </w:r>
    </w:p>
    <w:p w14:paraId="14B692D3" w14:textId="77777777" w:rsidR="00E27E9F" w:rsidRPr="00CF293E" w:rsidRDefault="00E27E9F" w:rsidP="00E27E9F">
      <w:pPr>
        <w:pStyle w:val="PargrafodaLista"/>
        <w:spacing w:after="0" w:line="240" w:lineRule="auto"/>
        <w:jc w:val="both"/>
      </w:pPr>
    </w:p>
    <w:p w14:paraId="5995AFDC" w14:textId="2731D39C" w:rsidR="00E27E9F" w:rsidRDefault="00CF293E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THALIA </w:t>
      </w:r>
      <w:r w:rsidR="005B4A93">
        <w:rPr>
          <w:b/>
          <w:bCs/>
        </w:rPr>
        <w:t xml:space="preserve">CELIA </w:t>
      </w:r>
      <w:r>
        <w:rPr>
          <w:b/>
          <w:bCs/>
        </w:rPr>
        <w:t xml:space="preserve">PENA </w:t>
      </w:r>
      <w:r w:rsidR="005B4A93">
        <w:rPr>
          <w:b/>
          <w:bCs/>
        </w:rPr>
        <w:t xml:space="preserve">DA SILVA </w:t>
      </w:r>
      <w:r>
        <w:rPr>
          <w:b/>
          <w:bCs/>
        </w:rPr>
        <w:t>– OAB/RO</w:t>
      </w:r>
      <w:r>
        <w:t xml:space="preserve"> </w:t>
      </w:r>
      <w:r w:rsidR="005B4A93">
        <w:rPr>
          <w:b/>
          <w:bCs/>
        </w:rPr>
        <w:t>6.276</w:t>
      </w:r>
      <w:r>
        <w:t xml:space="preserve">, </w:t>
      </w:r>
      <w:r w:rsidR="005B4A93">
        <w:t>Corregedora Geral da OAB/RO</w:t>
      </w:r>
      <w:r>
        <w:t xml:space="preserve">, como </w:t>
      </w:r>
      <w:r w:rsidR="005B4A93">
        <w:t>M</w:t>
      </w:r>
      <w:r>
        <w:t>embro;</w:t>
      </w:r>
    </w:p>
    <w:p w14:paraId="70F09BCB" w14:textId="77777777" w:rsidR="00E27E9F" w:rsidRDefault="00E27E9F" w:rsidP="00E27E9F">
      <w:pPr>
        <w:pStyle w:val="PargrafodaLista"/>
        <w:spacing w:after="0" w:line="240" w:lineRule="auto"/>
        <w:jc w:val="both"/>
      </w:pPr>
    </w:p>
    <w:p w14:paraId="4E4AAFA1" w14:textId="62F3467B" w:rsidR="00E27E9F" w:rsidRDefault="005B4A93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lastRenderedPageBreak/>
        <w:t>ROOGER TAYLOR SILVA RODRIGUES – OAB/RO</w:t>
      </w:r>
      <w:r>
        <w:t xml:space="preserve"> </w:t>
      </w:r>
      <w:r w:rsidRPr="005B4A93">
        <w:rPr>
          <w:b/>
          <w:bCs/>
        </w:rPr>
        <w:t>4.791</w:t>
      </w:r>
      <w:r>
        <w:t>, Presidente da Subseção de Jaru, como Membro;</w:t>
      </w:r>
    </w:p>
    <w:p w14:paraId="231F9ED9" w14:textId="77777777" w:rsidR="00E27E9F" w:rsidRDefault="00E27E9F" w:rsidP="00E27E9F">
      <w:pPr>
        <w:pStyle w:val="PargrafodaLista"/>
        <w:spacing w:after="0" w:line="240" w:lineRule="auto"/>
        <w:jc w:val="both"/>
      </w:pPr>
    </w:p>
    <w:p w14:paraId="5DC9BCC3" w14:textId="32D9BF0D" w:rsidR="005B4A93" w:rsidRDefault="005B4A93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LUIZ FELIPE DA SILVA ANDRADE – OAB/RO 6.175</w:t>
      </w:r>
      <w:r>
        <w:t>, Conselheiro Seccional, como Membro;</w:t>
      </w:r>
    </w:p>
    <w:p w14:paraId="7DF813FC" w14:textId="77777777" w:rsidR="00E27E9F" w:rsidRDefault="00E27E9F" w:rsidP="00E27E9F">
      <w:pPr>
        <w:pStyle w:val="PargrafodaLista"/>
        <w:spacing w:after="0" w:line="240" w:lineRule="auto"/>
        <w:jc w:val="both"/>
      </w:pPr>
    </w:p>
    <w:p w14:paraId="60254EF3" w14:textId="6AB1FD28" w:rsidR="00CF293E" w:rsidRDefault="00CF293E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FADRICIO </w:t>
      </w:r>
      <w:r w:rsidR="005B4A93">
        <w:rPr>
          <w:b/>
          <w:bCs/>
        </w:rPr>
        <w:t xml:space="preserve">SILVA DOS </w:t>
      </w:r>
      <w:r>
        <w:rPr>
          <w:b/>
          <w:bCs/>
        </w:rPr>
        <w:t xml:space="preserve">SANTOS – OAB/RO </w:t>
      </w:r>
      <w:r w:rsidR="005B4A93">
        <w:rPr>
          <w:b/>
          <w:bCs/>
        </w:rPr>
        <w:t>6.703</w:t>
      </w:r>
      <w:r>
        <w:t xml:space="preserve">, Presidente da Comissão de Fiscalização do Exercício Profissional, como </w:t>
      </w:r>
      <w:r w:rsidR="005B4A93">
        <w:t>M</w:t>
      </w:r>
      <w:r>
        <w:t>embro;</w:t>
      </w:r>
    </w:p>
    <w:p w14:paraId="6FEBE59E" w14:textId="77777777" w:rsidR="00E27E9F" w:rsidRDefault="00E27E9F" w:rsidP="00E27E9F">
      <w:pPr>
        <w:pStyle w:val="PargrafodaLista"/>
        <w:spacing w:after="0" w:line="240" w:lineRule="auto"/>
        <w:jc w:val="both"/>
      </w:pPr>
    </w:p>
    <w:p w14:paraId="061C990F" w14:textId="64A4602B" w:rsidR="00CF293E" w:rsidRDefault="005B4A93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KELLY PINTO MOREIRA – OAB/RO 12.603</w:t>
      </w:r>
      <w:r>
        <w:t>, Secretária Geral Adjunta da Comissão de Defesa das Prerrogativas, com Membro;</w:t>
      </w:r>
    </w:p>
    <w:p w14:paraId="4FB86D02" w14:textId="77777777" w:rsidR="00E27E9F" w:rsidRDefault="00E27E9F" w:rsidP="00E27E9F">
      <w:pPr>
        <w:pStyle w:val="PargrafodaLista"/>
        <w:spacing w:after="0" w:line="240" w:lineRule="auto"/>
        <w:jc w:val="both"/>
      </w:pPr>
    </w:p>
    <w:p w14:paraId="05CDC460" w14:textId="6314AD72" w:rsidR="005B4A93" w:rsidRDefault="005B4A93" w:rsidP="00E27E9F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KARINNY DE MIRANDA CAMPOS – OAB/RO 2.413</w:t>
      </w:r>
      <w:r>
        <w:t>, Representante do Tribunal de Ética e Disciplina, como Membro.</w:t>
      </w:r>
    </w:p>
    <w:p w14:paraId="6559638C" w14:textId="77777777" w:rsidR="00CF293E" w:rsidRDefault="00CF293E" w:rsidP="00E27E9F">
      <w:pPr>
        <w:spacing w:after="0" w:line="240" w:lineRule="auto"/>
        <w:jc w:val="both"/>
      </w:pPr>
    </w:p>
    <w:p w14:paraId="12A91123" w14:textId="77777777" w:rsidR="005B4A93" w:rsidRDefault="00CF293E" w:rsidP="00E27E9F">
      <w:pPr>
        <w:spacing w:after="0" w:line="240" w:lineRule="auto"/>
        <w:jc w:val="both"/>
      </w:pPr>
      <w:r w:rsidRPr="00CF293E">
        <w:t xml:space="preserve">Art. 3º </w:t>
      </w:r>
      <w:r w:rsidR="005B4A93">
        <w:t xml:space="preserve">- </w:t>
      </w:r>
      <w:r w:rsidRPr="00CF293E">
        <w:t xml:space="preserve">Compete à Força-Tarefa: </w:t>
      </w:r>
    </w:p>
    <w:p w14:paraId="6EBAA225" w14:textId="77777777" w:rsidR="00E27E9F" w:rsidRDefault="00E27E9F" w:rsidP="00E27E9F">
      <w:pPr>
        <w:spacing w:after="0" w:line="240" w:lineRule="auto"/>
        <w:jc w:val="both"/>
      </w:pPr>
    </w:p>
    <w:p w14:paraId="43125DFD" w14:textId="77777777" w:rsidR="005B4A93" w:rsidRDefault="00CF293E" w:rsidP="00E27E9F">
      <w:pPr>
        <w:spacing w:after="0" w:line="240" w:lineRule="auto"/>
        <w:ind w:left="426"/>
        <w:jc w:val="both"/>
      </w:pPr>
      <w:r w:rsidRPr="00CF293E">
        <w:t xml:space="preserve">I - Reunir, sistematizar e analisar informações sobre golpes praticados por indivíduos que se passam por advogados; </w:t>
      </w:r>
    </w:p>
    <w:p w14:paraId="49C9BB23" w14:textId="77777777" w:rsidR="00E27E9F" w:rsidRDefault="00E27E9F" w:rsidP="00E27E9F">
      <w:pPr>
        <w:spacing w:after="0" w:line="240" w:lineRule="auto"/>
        <w:ind w:left="426"/>
        <w:jc w:val="both"/>
      </w:pPr>
    </w:p>
    <w:p w14:paraId="2066F603" w14:textId="77777777" w:rsidR="005B4A93" w:rsidRDefault="00CF293E" w:rsidP="00E27E9F">
      <w:pPr>
        <w:spacing w:after="0" w:line="240" w:lineRule="auto"/>
        <w:ind w:left="426"/>
        <w:jc w:val="both"/>
      </w:pPr>
      <w:r w:rsidRPr="00CF293E">
        <w:t xml:space="preserve">II - Propor e implementar medidas preventivas, inclusive mediante colaboração com o Poder Judiciário para aprimoramento da segurança dos sistemas eletrônicos; </w:t>
      </w:r>
    </w:p>
    <w:p w14:paraId="38EA422E" w14:textId="77777777" w:rsidR="00E27E9F" w:rsidRDefault="00E27E9F" w:rsidP="00E27E9F">
      <w:pPr>
        <w:spacing w:after="0" w:line="240" w:lineRule="auto"/>
        <w:ind w:left="426"/>
        <w:jc w:val="both"/>
      </w:pPr>
    </w:p>
    <w:p w14:paraId="61CBB74B" w14:textId="77777777" w:rsidR="005B4A93" w:rsidRDefault="00CF293E" w:rsidP="00E27E9F">
      <w:pPr>
        <w:spacing w:after="0" w:line="240" w:lineRule="auto"/>
        <w:ind w:left="426"/>
        <w:jc w:val="both"/>
      </w:pPr>
      <w:r w:rsidRPr="00CF293E">
        <w:t xml:space="preserve">III - Orientar e conscientizar a sociedade sobre formas de identificação e prevenção de golpes; </w:t>
      </w:r>
    </w:p>
    <w:p w14:paraId="40212B48" w14:textId="77777777" w:rsidR="00E27E9F" w:rsidRDefault="00E27E9F" w:rsidP="00E27E9F">
      <w:pPr>
        <w:spacing w:after="0" w:line="240" w:lineRule="auto"/>
        <w:ind w:left="426"/>
        <w:jc w:val="both"/>
      </w:pPr>
    </w:p>
    <w:p w14:paraId="40FA08A0" w14:textId="77777777" w:rsidR="005B4A93" w:rsidRDefault="00CF293E" w:rsidP="00E27E9F">
      <w:pPr>
        <w:spacing w:after="0" w:line="240" w:lineRule="auto"/>
        <w:ind w:left="426"/>
        <w:jc w:val="both"/>
      </w:pPr>
      <w:r w:rsidRPr="00CF293E">
        <w:t xml:space="preserve">IV - Articular-se com órgãos de segurança pública e Ministério Público para apuração e responsabilização dos envolvidos em fraudes; </w:t>
      </w:r>
    </w:p>
    <w:p w14:paraId="628E0DBE" w14:textId="77777777" w:rsidR="00E27E9F" w:rsidRDefault="00E27E9F" w:rsidP="00E27E9F">
      <w:pPr>
        <w:spacing w:after="0" w:line="240" w:lineRule="auto"/>
        <w:ind w:left="426"/>
        <w:jc w:val="both"/>
      </w:pPr>
    </w:p>
    <w:p w14:paraId="6CFFF12B" w14:textId="5F43A411" w:rsidR="00CF293E" w:rsidRDefault="00CF293E" w:rsidP="00E27E9F">
      <w:pPr>
        <w:spacing w:after="0" w:line="240" w:lineRule="auto"/>
        <w:ind w:left="426"/>
        <w:jc w:val="both"/>
      </w:pPr>
      <w:r w:rsidRPr="00CF293E">
        <w:t>V - Atuar na defesa da classe advocatícia e na preservação da credibilidade da instituição.</w:t>
      </w:r>
    </w:p>
    <w:p w14:paraId="044D76B3" w14:textId="77777777" w:rsidR="005B4A93" w:rsidRPr="00CF293E" w:rsidRDefault="005B4A93" w:rsidP="00E27E9F">
      <w:pPr>
        <w:spacing w:after="0" w:line="240" w:lineRule="auto"/>
        <w:jc w:val="both"/>
      </w:pPr>
    </w:p>
    <w:p w14:paraId="31D3F65C" w14:textId="6BD7912E" w:rsidR="00CF293E" w:rsidRDefault="00CF293E" w:rsidP="00E27E9F">
      <w:pPr>
        <w:spacing w:after="0" w:line="240" w:lineRule="auto"/>
        <w:jc w:val="both"/>
      </w:pPr>
      <w:r w:rsidRPr="00CF293E">
        <w:t xml:space="preserve">Art. 4º </w:t>
      </w:r>
      <w:r w:rsidR="005B4A93">
        <w:t xml:space="preserve">- </w:t>
      </w:r>
      <w:r w:rsidRPr="00CF293E">
        <w:t>A Força-Tarefa poderá expedir recomendações e relatórios per</w:t>
      </w:r>
      <w:r w:rsidR="00E27E9F">
        <w:t>ió</w:t>
      </w:r>
      <w:r w:rsidRPr="00CF293E">
        <w:t>dicos acerca das atividades desenvolvidas e encaminhá-los à Presidência da OAB/RO e ao Conselho Seccional.</w:t>
      </w:r>
    </w:p>
    <w:p w14:paraId="61DB25DE" w14:textId="77777777" w:rsidR="00E27E9F" w:rsidRPr="00CF293E" w:rsidRDefault="00E27E9F" w:rsidP="00E27E9F">
      <w:pPr>
        <w:spacing w:after="0" w:line="240" w:lineRule="auto"/>
        <w:jc w:val="both"/>
      </w:pPr>
    </w:p>
    <w:p w14:paraId="2B9EE517" w14:textId="0DB2A037" w:rsidR="00CF293E" w:rsidRDefault="00CF293E" w:rsidP="00E27E9F">
      <w:pPr>
        <w:spacing w:after="0" w:line="240" w:lineRule="auto"/>
        <w:jc w:val="both"/>
      </w:pPr>
      <w:r w:rsidRPr="00CF293E">
        <w:t xml:space="preserve">Art. 5º </w:t>
      </w:r>
      <w:r w:rsidR="00E27E9F">
        <w:t xml:space="preserve">- </w:t>
      </w:r>
      <w:r w:rsidRPr="00CF293E">
        <w:t>Esta Portaria entra em vigor na data de sua publicação.</w:t>
      </w:r>
    </w:p>
    <w:p w14:paraId="0F6C60D8" w14:textId="77777777" w:rsidR="00E27E9F" w:rsidRPr="00CF293E" w:rsidRDefault="00E27E9F" w:rsidP="00E27E9F">
      <w:pPr>
        <w:spacing w:after="0" w:line="240" w:lineRule="auto"/>
        <w:jc w:val="both"/>
      </w:pPr>
    </w:p>
    <w:p w14:paraId="09C769A4" w14:textId="77777777" w:rsidR="00CF293E" w:rsidRPr="00CF293E" w:rsidRDefault="00CF293E" w:rsidP="00E27E9F">
      <w:pPr>
        <w:spacing w:after="0" w:line="240" w:lineRule="auto"/>
        <w:jc w:val="both"/>
      </w:pPr>
      <w:r w:rsidRPr="00CF293E">
        <w:t>Dê-se ciência e registre-se.</w:t>
      </w:r>
    </w:p>
    <w:p w14:paraId="4278E577" w14:textId="77777777" w:rsidR="000F1E37" w:rsidRDefault="000F1E37" w:rsidP="00E27E9F">
      <w:pPr>
        <w:spacing w:after="0" w:line="240" w:lineRule="auto"/>
      </w:pPr>
    </w:p>
    <w:p w14:paraId="2A49994A" w14:textId="77777777" w:rsidR="000863CE" w:rsidRDefault="000863CE" w:rsidP="00E27E9F">
      <w:pPr>
        <w:spacing w:after="0" w:line="240" w:lineRule="auto"/>
      </w:pPr>
    </w:p>
    <w:p w14:paraId="3069E531" w14:textId="77777777" w:rsidR="000863CE" w:rsidRDefault="000863CE" w:rsidP="00E27E9F">
      <w:pPr>
        <w:spacing w:after="0" w:line="240" w:lineRule="auto"/>
      </w:pPr>
    </w:p>
    <w:p w14:paraId="687854D2" w14:textId="020AEBD0" w:rsidR="00E27E9F" w:rsidRDefault="00E27E9F" w:rsidP="00E27E9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Márcio Nogueira</w:t>
      </w:r>
    </w:p>
    <w:p w14:paraId="79B7337F" w14:textId="713F0D20" w:rsidR="00E27E9F" w:rsidRPr="00E27E9F" w:rsidRDefault="00E27E9F" w:rsidP="00E27E9F">
      <w:pPr>
        <w:spacing w:after="0" w:line="240" w:lineRule="auto"/>
        <w:jc w:val="center"/>
      </w:pPr>
      <w:r>
        <w:t>Presidente da OAB/RO</w:t>
      </w:r>
    </w:p>
    <w:sectPr w:rsidR="00E27E9F" w:rsidRPr="00E27E9F" w:rsidSect="000F1E3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5F2D" w14:textId="77777777" w:rsidR="00D10B1B" w:rsidRDefault="00D10B1B" w:rsidP="000F1E37">
      <w:pPr>
        <w:spacing w:after="0" w:line="240" w:lineRule="auto"/>
      </w:pPr>
      <w:r>
        <w:separator/>
      </w:r>
    </w:p>
  </w:endnote>
  <w:endnote w:type="continuationSeparator" w:id="0">
    <w:p w14:paraId="002A6A7C" w14:textId="77777777" w:rsidR="00D10B1B" w:rsidRDefault="00D10B1B" w:rsidP="000F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6976" w14:textId="77777777" w:rsidR="001C58DD" w:rsidRDefault="001C58DD" w:rsidP="000F1E37">
    <w:pPr>
      <w:pStyle w:val="Rodap"/>
      <w:jc w:val="center"/>
    </w:pPr>
  </w:p>
  <w:p w14:paraId="6EF48913" w14:textId="77777777" w:rsidR="001C58DD" w:rsidRDefault="001C58DD" w:rsidP="000F1E37">
    <w:pPr>
      <w:pStyle w:val="Rodap"/>
      <w:jc w:val="center"/>
    </w:pPr>
  </w:p>
  <w:p w14:paraId="24FFC815" w14:textId="77777777" w:rsidR="001C58DD" w:rsidRDefault="001C58DD" w:rsidP="000F1E37">
    <w:pPr>
      <w:pStyle w:val="Rodap"/>
      <w:jc w:val="center"/>
    </w:pPr>
  </w:p>
  <w:p w14:paraId="67C0C0BE" w14:textId="77777777" w:rsidR="001C58DD" w:rsidRDefault="001C58DD" w:rsidP="000F1E37">
    <w:pPr>
      <w:pStyle w:val="Rodap"/>
      <w:jc w:val="center"/>
    </w:pPr>
  </w:p>
  <w:p w14:paraId="22F7317B" w14:textId="77777777" w:rsidR="001C58DD" w:rsidRDefault="001C58DD" w:rsidP="000F1E37">
    <w:pPr>
      <w:pStyle w:val="Rodap"/>
      <w:jc w:val="center"/>
    </w:pPr>
  </w:p>
  <w:p w14:paraId="18CA5163" w14:textId="77777777" w:rsidR="001C58DD" w:rsidRDefault="001C58DD" w:rsidP="000F1E37">
    <w:pPr>
      <w:pStyle w:val="Rodap"/>
      <w:jc w:val="center"/>
    </w:pPr>
  </w:p>
  <w:p w14:paraId="4D8893AF" w14:textId="77777777" w:rsidR="001C58DD" w:rsidRDefault="001C58DD" w:rsidP="000F1E37">
    <w:pPr>
      <w:pStyle w:val="Rodap"/>
      <w:jc w:val="center"/>
    </w:pPr>
  </w:p>
  <w:p w14:paraId="64BEA5A6" w14:textId="24A0F29F" w:rsidR="000F1E37" w:rsidRDefault="00265734" w:rsidP="000F1E37">
    <w:pPr>
      <w:pStyle w:val="Rodap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6CC15D2" wp14:editId="340F4FDC">
          <wp:simplePos x="0" y="0"/>
          <wp:positionH relativeFrom="page">
            <wp:align>right</wp:align>
          </wp:positionH>
          <wp:positionV relativeFrom="paragraph">
            <wp:posOffset>-1253489</wp:posOffset>
          </wp:positionV>
          <wp:extent cx="7717131" cy="1427452"/>
          <wp:effectExtent l="0" t="0" r="0" b="0"/>
          <wp:wrapNone/>
          <wp:docPr id="10865515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551519" name="Imagem 1086551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31" cy="1427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EA66" w14:textId="77777777" w:rsidR="00D10B1B" w:rsidRDefault="00D10B1B" w:rsidP="000F1E37">
      <w:pPr>
        <w:spacing w:after="0" w:line="240" w:lineRule="auto"/>
      </w:pPr>
      <w:r>
        <w:separator/>
      </w:r>
    </w:p>
  </w:footnote>
  <w:footnote w:type="continuationSeparator" w:id="0">
    <w:p w14:paraId="76CCC15D" w14:textId="77777777" w:rsidR="00D10B1B" w:rsidRDefault="00D10B1B" w:rsidP="000F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6941" w14:textId="1CF04E4C" w:rsidR="000F1E37" w:rsidRDefault="00D10B1B">
    <w:pPr>
      <w:pStyle w:val="Cabealho"/>
    </w:pPr>
    <w:r>
      <w:rPr>
        <w:noProof/>
      </w:rPr>
      <w:pict w14:anchorId="49F87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735094" o:spid="_x0000_s1027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B381" w14:textId="3D5A2A0C" w:rsidR="001C58DD" w:rsidRDefault="001C58DD" w:rsidP="000F1E37">
    <w:pPr>
      <w:pStyle w:val="Cabealho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8FEFDE" wp14:editId="6BFBCA0B">
          <wp:simplePos x="0" y="0"/>
          <wp:positionH relativeFrom="page">
            <wp:posOffset>0</wp:posOffset>
          </wp:positionH>
          <wp:positionV relativeFrom="paragraph">
            <wp:posOffset>-12065</wp:posOffset>
          </wp:positionV>
          <wp:extent cx="7827137" cy="1447800"/>
          <wp:effectExtent l="0" t="0" r="2540" b="0"/>
          <wp:wrapNone/>
          <wp:docPr id="20128166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16613" name="Imagem 20128166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137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D26EC" w14:textId="77777777" w:rsidR="001C58DD" w:rsidRDefault="001C58DD" w:rsidP="000F1E37">
    <w:pPr>
      <w:pStyle w:val="Cabealho"/>
      <w:jc w:val="center"/>
    </w:pPr>
  </w:p>
  <w:p w14:paraId="1E820119" w14:textId="77777777" w:rsidR="001C58DD" w:rsidRDefault="001C58DD" w:rsidP="000F1E37">
    <w:pPr>
      <w:pStyle w:val="Cabealho"/>
      <w:jc w:val="center"/>
    </w:pPr>
  </w:p>
  <w:p w14:paraId="0F786B62" w14:textId="77777777" w:rsidR="001C58DD" w:rsidRDefault="001C58DD" w:rsidP="000F1E37">
    <w:pPr>
      <w:pStyle w:val="Cabealho"/>
      <w:jc w:val="center"/>
    </w:pPr>
  </w:p>
  <w:p w14:paraId="661D4C7D" w14:textId="77777777" w:rsidR="001C58DD" w:rsidRDefault="001C58DD" w:rsidP="000F1E37">
    <w:pPr>
      <w:pStyle w:val="Cabealho"/>
      <w:jc w:val="center"/>
    </w:pPr>
  </w:p>
  <w:p w14:paraId="2962638F" w14:textId="77777777" w:rsidR="001C58DD" w:rsidRDefault="001C58DD" w:rsidP="000F1E37">
    <w:pPr>
      <w:pStyle w:val="Cabealho"/>
      <w:jc w:val="center"/>
    </w:pPr>
  </w:p>
  <w:p w14:paraId="31D4E2BD" w14:textId="77777777" w:rsidR="001C58DD" w:rsidRDefault="001C58DD" w:rsidP="000F1E37">
    <w:pPr>
      <w:pStyle w:val="Cabealho"/>
      <w:jc w:val="center"/>
    </w:pPr>
  </w:p>
  <w:p w14:paraId="503E725D" w14:textId="35CA6D6E" w:rsidR="000F1E37" w:rsidRDefault="00D10B1B" w:rsidP="000F1E37">
    <w:pPr>
      <w:pStyle w:val="Cabealho"/>
      <w:jc w:val="center"/>
    </w:pPr>
    <w:r>
      <w:rPr>
        <w:noProof/>
      </w:rPr>
      <w:pict w14:anchorId="2D38C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735095" o:spid="_x0000_s1026" type="#_x0000_t75" alt="" style="position:absolute;left:0;text-align:left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arca 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AEEE" w14:textId="1FD81852" w:rsidR="000F1E37" w:rsidRDefault="00D10B1B">
    <w:pPr>
      <w:pStyle w:val="Cabealho"/>
    </w:pPr>
    <w:r>
      <w:rPr>
        <w:noProof/>
      </w:rPr>
      <w:pict w14:anchorId="4029C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735093" o:spid="_x0000_s1025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7083D"/>
    <w:multiLevelType w:val="hybridMultilevel"/>
    <w:tmpl w:val="9C7E0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9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37"/>
    <w:rsid w:val="00053003"/>
    <w:rsid w:val="000863CE"/>
    <w:rsid w:val="000B7BC7"/>
    <w:rsid w:val="000F1E37"/>
    <w:rsid w:val="00177000"/>
    <w:rsid w:val="001C58DD"/>
    <w:rsid w:val="00265734"/>
    <w:rsid w:val="003626F6"/>
    <w:rsid w:val="0039338A"/>
    <w:rsid w:val="004B3C96"/>
    <w:rsid w:val="005B4A93"/>
    <w:rsid w:val="005B538D"/>
    <w:rsid w:val="00621F78"/>
    <w:rsid w:val="00644AAF"/>
    <w:rsid w:val="00665F27"/>
    <w:rsid w:val="006760D6"/>
    <w:rsid w:val="00A026C1"/>
    <w:rsid w:val="00C033F5"/>
    <w:rsid w:val="00CF293E"/>
    <w:rsid w:val="00D10B1B"/>
    <w:rsid w:val="00E27E9F"/>
    <w:rsid w:val="00F57F99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C4BA"/>
  <w15:chartTrackingRefBased/>
  <w15:docId w15:val="{E4C7A8A1-C2C9-43AB-A311-95957B52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1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E37"/>
  </w:style>
  <w:style w:type="paragraph" w:styleId="Rodap">
    <w:name w:val="footer"/>
    <w:basedOn w:val="Normal"/>
    <w:link w:val="RodapChar"/>
    <w:uiPriority w:val="99"/>
    <w:unhideWhenUsed/>
    <w:rsid w:val="000F1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E37"/>
  </w:style>
  <w:style w:type="paragraph" w:styleId="PargrafodaLista">
    <w:name w:val="List Paragraph"/>
    <w:basedOn w:val="Normal"/>
    <w:uiPriority w:val="34"/>
    <w:qFormat/>
    <w:rsid w:val="00CF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maqthiago</dc:creator>
  <cp:keywords/>
  <dc:description/>
  <cp:lastModifiedBy>Erika Gerhardt</cp:lastModifiedBy>
  <cp:revision>4</cp:revision>
  <dcterms:created xsi:type="dcterms:W3CDTF">2025-02-25T21:13:00Z</dcterms:created>
  <dcterms:modified xsi:type="dcterms:W3CDTF">2025-02-25T21:37:00Z</dcterms:modified>
</cp:coreProperties>
</file>